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E3" w:rsidRPr="00B856E3" w:rsidRDefault="00B856E3" w:rsidP="00B856E3">
      <w:pPr>
        <w:pStyle w:val="Sinespaciado"/>
        <w:jc w:val="center"/>
        <w:rPr>
          <w:rFonts w:ascii="Arial" w:hAnsi="Arial" w:cs="Arial"/>
          <w:b/>
        </w:rPr>
      </w:pPr>
      <w:bookmarkStart w:id="0" w:name="_GoBack"/>
      <w:bookmarkEnd w:id="0"/>
      <w:r w:rsidRPr="00B856E3">
        <w:rPr>
          <w:rFonts w:ascii="Arial" w:hAnsi="Arial" w:cs="Arial"/>
          <w:b/>
        </w:rPr>
        <w:t>Programa Mobipro 2016</w:t>
      </w:r>
    </w:p>
    <w:p w:rsidR="00B856E3" w:rsidRDefault="00B856E3" w:rsidP="00B856E3">
      <w:pPr>
        <w:pStyle w:val="Sinespaciado"/>
        <w:jc w:val="both"/>
        <w:rPr>
          <w:rFonts w:ascii="Arial" w:hAnsi="Arial" w:cs="Arial"/>
        </w:rPr>
      </w:pPr>
    </w:p>
    <w:p w:rsidR="00B856E3" w:rsidRPr="00B856E3" w:rsidRDefault="00B856E3" w:rsidP="00B856E3">
      <w:pPr>
        <w:pStyle w:val="Sinespaciado"/>
        <w:jc w:val="both"/>
        <w:rPr>
          <w:rFonts w:ascii="Arial" w:hAnsi="Arial" w:cs="Arial"/>
        </w:rPr>
      </w:pPr>
      <w:r w:rsidRPr="00B856E3">
        <w:rPr>
          <w:rFonts w:ascii="Arial" w:hAnsi="Arial" w:cs="Arial"/>
        </w:rPr>
        <w:t>En 2016, Decroly vuelve a ofrecer movilidad para jóvenes europeos de entre 18 y 27 años. En esta ocasión, en el campo de mecatrónica, que comprende las áreas de mecánica, electrónica e informática.</w:t>
      </w:r>
    </w:p>
    <w:p w:rsidR="00B856E3" w:rsidRPr="00B856E3" w:rsidRDefault="00B856E3" w:rsidP="00B856E3">
      <w:pPr>
        <w:pStyle w:val="Sinespaciado"/>
        <w:jc w:val="both"/>
        <w:rPr>
          <w:rFonts w:ascii="Arial" w:hAnsi="Arial" w:cs="Arial"/>
        </w:rPr>
      </w:pPr>
    </w:p>
    <w:p w:rsidR="00B856E3" w:rsidRPr="00B856E3" w:rsidRDefault="00B856E3" w:rsidP="00B856E3">
      <w:pPr>
        <w:pStyle w:val="Sinespaciado"/>
        <w:jc w:val="both"/>
        <w:rPr>
          <w:rFonts w:ascii="Arial" w:hAnsi="Arial" w:cs="Arial"/>
          <w:b/>
        </w:rPr>
      </w:pPr>
      <w:r w:rsidRPr="00B856E3">
        <w:rPr>
          <w:rFonts w:ascii="Arial" w:hAnsi="Arial" w:cs="Arial"/>
          <w:b/>
        </w:rPr>
        <w:t>¿Quienes?</w:t>
      </w:r>
    </w:p>
    <w:p w:rsidR="00B856E3" w:rsidRDefault="00B856E3" w:rsidP="00B856E3">
      <w:pPr>
        <w:pStyle w:val="Sinespaciado"/>
        <w:jc w:val="both"/>
        <w:rPr>
          <w:rFonts w:ascii="Verdana" w:eastAsia="Times New Roman" w:hAnsi="Verdana" w:cs="Times New Roman"/>
          <w:color w:val="E5258C"/>
          <w:sz w:val="18"/>
          <w:szCs w:val="18"/>
          <w:bdr w:val="none" w:sz="0" w:space="0" w:color="auto" w:frame="1"/>
          <w:lang w:eastAsia="es-ES"/>
        </w:rPr>
      </w:pPr>
      <w:r w:rsidRPr="00B856E3">
        <w:rPr>
          <w:rFonts w:ascii="Arial" w:hAnsi="Arial" w:cs="Arial"/>
        </w:rPr>
        <w:t xml:space="preserve">El consorcio formado por un grupo de empresas alemanas liderado por </w:t>
      </w:r>
      <w:proofErr w:type="spellStart"/>
      <w:r w:rsidRPr="00B856E3">
        <w:rPr>
          <w:rFonts w:ascii="Arial" w:hAnsi="Arial" w:cs="Arial"/>
        </w:rPr>
        <w:t>RegioVision</w:t>
      </w:r>
      <w:proofErr w:type="spellEnd"/>
      <w:r w:rsidRPr="00B856E3">
        <w:rPr>
          <w:rFonts w:ascii="Arial" w:hAnsi="Arial" w:cs="Arial"/>
        </w:rPr>
        <w:t xml:space="preserve"> </w:t>
      </w:r>
      <w:proofErr w:type="spellStart"/>
      <w:r w:rsidRPr="00B856E3">
        <w:rPr>
          <w:rFonts w:ascii="Arial" w:hAnsi="Arial" w:cs="Arial"/>
        </w:rPr>
        <w:t>GmbH</w:t>
      </w:r>
      <w:proofErr w:type="spellEnd"/>
      <w:r w:rsidRPr="00B856E3">
        <w:rPr>
          <w:rFonts w:ascii="Arial" w:hAnsi="Arial" w:cs="Arial"/>
        </w:rPr>
        <w:t xml:space="preserve"> Schwerin, una agencia de empleo de la capital de Mecklemburgo-Pomerania, uno de los 16 Estados federados de Alemania, y Decroly ha cristalizado en un acuerdo de colaboración para la movilidad profesional de 17 jóvenes mediante la suscripción de un contrato de trabajo para la formación y el aprendizaje.</w:t>
      </w:r>
      <w:r w:rsidRPr="00B856E3">
        <w:rPr>
          <w:rFonts w:ascii="Verdana" w:eastAsia="Times New Roman" w:hAnsi="Verdana" w:cs="Times New Roman"/>
          <w:color w:val="E5258C"/>
          <w:sz w:val="18"/>
          <w:szCs w:val="18"/>
          <w:bdr w:val="none" w:sz="0" w:space="0" w:color="auto" w:frame="1"/>
          <w:lang w:eastAsia="es-ES"/>
        </w:rPr>
        <w:t xml:space="preserve"> </w:t>
      </w:r>
    </w:p>
    <w:p w:rsidR="00B856E3" w:rsidRDefault="00B856E3" w:rsidP="00B856E3">
      <w:pPr>
        <w:pStyle w:val="Sinespaciado"/>
        <w:rPr>
          <w:rFonts w:ascii="Verdana" w:eastAsia="Times New Roman" w:hAnsi="Verdana" w:cs="Times New Roman"/>
          <w:color w:val="E5258C"/>
          <w:sz w:val="18"/>
          <w:szCs w:val="18"/>
          <w:bdr w:val="none" w:sz="0" w:space="0" w:color="auto" w:frame="1"/>
          <w:lang w:eastAsia="es-ES"/>
        </w:rPr>
      </w:pPr>
    </w:p>
    <w:p w:rsidR="00B856E3" w:rsidRPr="00B856E3" w:rsidRDefault="00B856E3" w:rsidP="00B856E3">
      <w:pPr>
        <w:pStyle w:val="Sinespaciado"/>
        <w:jc w:val="both"/>
        <w:rPr>
          <w:rFonts w:ascii="Arial" w:hAnsi="Arial" w:cs="Arial"/>
          <w:b/>
        </w:rPr>
      </w:pPr>
      <w:r w:rsidRPr="00B856E3">
        <w:rPr>
          <w:rFonts w:ascii="Arial" w:hAnsi="Arial" w:cs="Arial"/>
          <w:b/>
        </w:rPr>
        <w:t>¿En qué consiste?</w:t>
      </w:r>
    </w:p>
    <w:p w:rsidR="00B856E3" w:rsidRDefault="00B856E3" w:rsidP="00B856E3">
      <w:pPr>
        <w:pStyle w:val="Sinespaciado"/>
        <w:jc w:val="both"/>
        <w:rPr>
          <w:rFonts w:ascii="Arial" w:hAnsi="Arial" w:cs="Arial"/>
        </w:rPr>
      </w:pPr>
      <w:r w:rsidRPr="00B856E3">
        <w:rPr>
          <w:rFonts w:ascii="Arial" w:hAnsi="Arial" w:cs="Arial"/>
        </w:rPr>
        <w:t>El propósito de esta actuación consiste en ofrecer a los jóvenes de Cantabria la posibilidad de combinar el desempeño profesional remunerado en una empresa alemana –tres/cuatro días- y la formación inherente a la ocupación descrita en cada contrato -uno/dos días-, bien en la propia empresa, bien en un centro de formación autorizado. Decroly apuesta, por segundo año consecutivo, por una proposición que fomenta y facilita la empleabilidad de los jóvenes en un escenario internacional, tal y como demanda la sociedad global en la que vivimos.</w:t>
      </w:r>
    </w:p>
    <w:p w:rsidR="00B856E3" w:rsidRPr="00B856E3" w:rsidRDefault="00B856E3" w:rsidP="00B856E3">
      <w:pPr>
        <w:pStyle w:val="Sinespaciado"/>
        <w:jc w:val="both"/>
        <w:rPr>
          <w:rFonts w:ascii="Arial" w:hAnsi="Arial" w:cs="Arial"/>
        </w:rPr>
      </w:pPr>
    </w:p>
    <w:p w:rsidR="00B856E3" w:rsidRDefault="00B856E3" w:rsidP="00B856E3">
      <w:pPr>
        <w:pStyle w:val="Sinespaciado"/>
        <w:jc w:val="both"/>
        <w:rPr>
          <w:rFonts w:ascii="Verdana" w:eastAsia="Times New Roman" w:hAnsi="Verdana" w:cs="Times New Roman"/>
          <w:color w:val="7F7F7F"/>
          <w:sz w:val="17"/>
          <w:szCs w:val="17"/>
          <w:lang w:eastAsia="es-ES"/>
        </w:rPr>
      </w:pPr>
      <w:r w:rsidRPr="00B856E3">
        <w:rPr>
          <w:rFonts w:ascii="Arial" w:hAnsi="Arial" w:cs="Arial"/>
        </w:rPr>
        <w:t>Es hora de considerar seriamente las ventajas que proporciona el hecho de ser ciudadano de la Unión Europea (UE). Los jóvenes cántabros, igual que todos aquellos pertenecientes a todos y cada uno de los 28 países de la UE, pueden y deben beneficiarse de cuantas oportunidades surjan en Europa, un escenario que amplía el horizonte para vivir, trabajar y estudiar sin limitación o cortapisa alguna.</w:t>
      </w:r>
      <w:r w:rsidRPr="00B856E3">
        <w:rPr>
          <w:rFonts w:ascii="Verdana" w:eastAsia="Times New Roman" w:hAnsi="Verdana" w:cs="Times New Roman"/>
          <w:color w:val="7F7F7F"/>
          <w:sz w:val="17"/>
          <w:szCs w:val="17"/>
          <w:lang w:eastAsia="es-ES"/>
        </w:rPr>
        <w:t xml:space="preserve"> </w:t>
      </w:r>
    </w:p>
    <w:p w:rsidR="00B856E3" w:rsidRDefault="00B856E3" w:rsidP="00B856E3">
      <w:pPr>
        <w:pStyle w:val="Sinespaciado"/>
        <w:jc w:val="both"/>
        <w:rPr>
          <w:rFonts w:ascii="Verdana" w:eastAsia="Times New Roman" w:hAnsi="Verdana" w:cs="Times New Roman"/>
          <w:color w:val="7F7F7F"/>
          <w:sz w:val="17"/>
          <w:szCs w:val="17"/>
          <w:lang w:eastAsia="es-ES"/>
        </w:rPr>
      </w:pPr>
    </w:p>
    <w:p w:rsidR="00B856E3" w:rsidRPr="00B856E3" w:rsidRDefault="00B856E3" w:rsidP="00B856E3">
      <w:pPr>
        <w:pStyle w:val="Sinespaciado"/>
        <w:jc w:val="both"/>
        <w:rPr>
          <w:rFonts w:ascii="Arial" w:hAnsi="Arial" w:cs="Arial"/>
        </w:rPr>
      </w:pPr>
      <w:r w:rsidRPr="00B856E3">
        <w:rPr>
          <w:rFonts w:ascii="Arial" w:hAnsi="Arial" w:cs="Arial"/>
        </w:rPr>
        <w:t xml:space="preserve">Esta iniciativa se enmarca dentro del proyecto educativo de Decroly que impulsa el espíritu europeo e internacional de la educación y formación. El grupo de profesores de programas y proyectos europeos del departamento de Idiomas y Relaciones Internacionales de Decroly lidera un amplio número de propuestas de diversa índole enmarcadas en el actual Erasmus + 2014-2020 y en otros de carácter nacional como es el caso del que hoy nos ocupa. Se trata del programa “The </w:t>
      </w:r>
      <w:proofErr w:type="spellStart"/>
      <w:r w:rsidRPr="00B856E3">
        <w:rPr>
          <w:rFonts w:ascii="Arial" w:hAnsi="Arial" w:cs="Arial"/>
        </w:rPr>
        <w:t>job</w:t>
      </w:r>
      <w:proofErr w:type="spellEnd"/>
      <w:r w:rsidRPr="00B856E3">
        <w:rPr>
          <w:rFonts w:ascii="Arial" w:hAnsi="Arial" w:cs="Arial"/>
        </w:rPr>
        <w:t xml:space="preserve"> of </w:t>
      </w:r>
      <w:proofErr w:type="spellStart"/>
      <w:r w:rsidRPr="00B856E3">
        <w:rPr>
          <w:rFonts w:ascii="Arial" w:hAnsi="Arial" w:cs="Arial"/>
        </w:rPr>
        <w:t>my</w:t>
      </w:r>
      <w:proofErr w:type="spellEnd"/>
      <w:r w:rsidRPr="00B856E3">
        <w:rPr>
          <w:rFonts w:ascii="Arial" w:hAnsi="Arial" w:cs="Arial"/>
        </w:rPr>
        <w:t xml:space="preserve"> </w:t>
      </w:r>
      <w:proofErr w:type="spellStart"/>
      <w:r w:rsidRPr="00B856E3">
        <w:rPr>
          <w:rFonts w:ascii="Arial" w:hAnsi="Arial" w:cs="Arial"/>
        </w:rPr>
        <w:t>life</w:t>
      </w:r>
      <w:proofErr w:type="spellEnd"/>
      <w:r w:rsidRPr="00B856E3">
        <w:rPr>
          <w:rFonts w:ascii="Arial" w:hAnsi="Arial" w:cs="Arial"/>
        </w:rPr>
        <w:t>” –El trabajo de mi vida- auspiciado por el Ministerio Federal de Trabajo y Asuntos Sociales alemán para el “fomento de la movilidad profesional de los jóvenes de Europa interesados en la formación profesional”, MobiPro-EU.</w:t>
      </w:r>
    </w:p>
    <w:p w:rsidR="00B856E3" w:rsidRDefault="00B856E3" w:rsidP="00B856E3">
      <w:pPr>
        <w:pStyle w:val="Sinespaciado"/>
        <w:jc w:val="both"/>
        <w:rPr>
          <w:rFonts w:ascii="Arial" w:hAnsi="Arial" w:cs="Arial"/>
        </w:rPr>
      </w:pPr>
    </w:p>
    <w:p w:rsidR="00B856E3" w:rsidRPr="00B856E3" w:rsidRDefault="00B856E3" w:rsidP="00B856E3">
      <w:pPr>
        <w:pStyle w:val="Sinespaciado"/>
        <w:jc w:val="both"/>
        <w:rPr>
          <w:rFonts w:ascii="Arial" w:hAnsi="Arial" w:cs="Arial"/>
          <w:b/>
        </w:rPr>
      </w:pPr>
      <w:r w:rsidRPr="00B856E3">
        <w:rPr>
          <w:rFonts w:ascii="Arial" w:hAnsi="Arial" w:cs="Arial"/>
          <w:b/>
        </w:rPr>
        <w:t>Requisitos</w:t>
      </w:r>
    </w:p>
    <w:p w:rsidR="00B856E3" w:rsidRDefault="00B856E3" w:rsidP="00B856E3">
      <w:pPr>
        <w:pStyle w:val="Sinespaciado"/>
        <w:jc w:val="both"/>
        <w:rPr>
          <w:rFonts w:ascii="Arial" w:hAnsi="Arial" w:cs="Arial"/>
        </w:rPr>
      </w:pPr>
      <w:r w:rsidRPr="00B856E3">
        <w:rPr>
          <w:rFonts w:ascii="Arial" w:hAnsi="Arial" w:cs="Arial"/>
        </w:rPr>
        <w:t>Los jóvenes interesados en este programa destinado al área profesional de Mecatrónica precisan cumplir los siguientes requisitos:</w:t>
      </w:r>
    </w:p>
    <w:p w:rsidR="003A5618" w:rsidRPr="00B856E3" w:rsidRDefault="003A5618" w:rsidP="00B856E3">
      <w:pPr>
        <w:pStyle w:val="Sinespaciado"/>
        <w:jc w:val="both"/>
        <w:rPr>
          <w:rFonts w:ascii="Arial" w:hAnsi="Arial" w:cs="Arial"/>
        </w:rPr>
      </w:pPr>
    </w:p>
    <w:p w:rsidR="00B856E3" w:rsidRPr="00B856E3" w:rsidRDefault="00B856E3" w:rsidP="00B856E3">
      <w:pPr>
        <w:pStyle w:val="Sinespaciado"/>
        <w:rPr>
          <w:rFonts w:ascii="Arial" w:hAnsi="Arial" w:cs="Arial"/>
        </w:rPr>
      </w:pPr>
      <w:r w:rsidRPr="00B856E3">
        <w:rPr>
          <w:rFonts w:ascii="Arial" w:hAnsi="Arial" w:cs="Arial"/>
        </w:rPr>
        <w:t xml:space="preserve">• </w:t>
      </w:r>
      <w:r w:rsidRPr="003A5618">
        <w:rPr>
          <w:rFonts w:ascii="Arial" w:hAnsi="Arial" w:cs="Arial"/>
          <w:u w:val="single"/>
        </w:rPr>
        <w:t>Edad de los candidatos</w:t>
      </w:r>
      <w:r w:rsidRPr="00B856E3">
        <w:rPr>
          <w:rFonts w:ascii="Arial" w:hAnsi="Arial" w:cs="Arial"/>
        </w:rPr>
        <w:t>: entre 18 y 27 años</w:t>
      </w:r>
      <w:r w:rsidRPr="00B856E3">
        <w:rPr>
          <w:rFonts w:ascii="Arial" w:hAnsi="Arial" w:cs="Arial"/>
        </w:rPr>
        <w:br/>
        <w:t xml:space="preserve">• </w:t>
      </w:r>
      <w:r w:rsidRPr="003A5618">
        <w:rPr>
          <w:rFonts w:ascii="Arial" w:hAnsi="Arial" w:cs="Arial"/>
          <w:u w:val="single"/>
        </w:rPr>
        <w:t>Nacionalidad</w:t>
      </w:r>
      <w:r w:rsidRPr="00B856E3">
        <w:rPr>
          <w:rFonts w:ascii="Arial" w:hAnsi="Arial" w:cs="Arial"/>
        </w:rPr>
        <w:t>: un Estado miembro de la Unión Europea</w:t>
      </w:r>
      <w:r w:rsidRPr="00B856E3">
        <w:rPr>
          <w:rFonts w:ascii="Arial" w:hAnsi="Arial" w:cs="Arial"/>
        </w:rPr>
        <w:br/>
        <w:t xml:space="preserve">• </w:t>
      </w:r>
      <w:r w:rsidRPr="003A5618">
        <w:rPr>
          <w:rFonts w:ascii="Arial" w:hAnsi="Arial" w:cs="Arial"/>
          <w:u w:val="single"/>
        </w:rPr>
        <w:t>Estudios realizados</w:t>
      </w:r>
      <w:r w:rsidRPr="00B856E3">
        <w:rPr>
          <w:rFonts w:ascii="Arial" w:hAnsi="Arial" w:cs="Arial"/>
        </w:rPr>
        <w:t>: título de Educación secundaria o superior</w:t>
      </w:r>
    </w:p>
    <w:p w:rsidR="00B856E3" w:rsidRDefault="00B856E3" w:rsidP="00B856E3">
      <w:pPr>
        <w:pStyle w:val="Sinespaciado"/>
        <w:rPr>
          <w:rFonts w:ascii="Arial" w:hAnsi="Arial" w:cs="Arial"/>
        </w:rPr>
      </w:pPr>
    </w:p>
    <w:p w:rsidR="00B856E3" w:rsidRDefault="00B856E3" w:rsidP="00B856E3">
      <w:pPr>
        <w:pStyle w:val="Sinespaciado"/>
        <w:rPr>
          <w:rFonts w:ascii="Verdana" w:eastAsia="Times New Roman" w:hAnsi="Verdana" w:cs="Times New Roman"/>
          <w:color w:val="E5258C"/>
          <w:sz w:val="18"/>
          <w:szCs w:val="18"/>
          <w:bdr w:val="none" w:sz="0" w:space="0" w:color="auto" w:frame="1"/>
          <w:lang w:eastAsia="es-ES"/>
        </w:rPr>
      </w:pPr>
      <w:r w:rsidRPr="00B856E3">
        <w:rPr>
          <w:rFonts w:ascii="Arial" w:hAnsi="Arial" w:cs="Arial"/>
        </w:rPr>
        <w:t>Otro de los requerimiento que establece este programa es la realización de una inmersión lingüística en alemán de 480 horas, unidades de aprendizaje, totalmente GRATUITA, financiada por el Gobierno Federal de Alemania, que tendrá lugar en Decroly en el periodo de Febrero a Junio 2016, con la finalidad de alcanzar el B1 del Marco Común Europeo de Referencia para las Lenguas (MCER).</w:t>
      </w:r>
      <w:r w:rsidRPr="00B856E3">
        <w:rPr>
          <w:rFonts w:ascii="Verdana" w:eastAsia="Times New Roman" w:hAnsi="Verdana" w:cs="Times New Roman"/>
          <w:color w:val="E5258C"/>
          <w:sz w:val="18"/>
          <w:szCs w:val="18"/>
          <w:bdr w:val="none" w:sz="0" w:space="0" w:color="auto" w:frame="1"/>
          <w:lang w:eastAsia="es-ES"/>
        </w:rPr>
        <w:t xml:space="preserve"> </w:t>
      </w:r>
    </w:p>
    <w:p w:rsidR="00B856E3" w:rsidRPr="00B856E3" w:rsidRDefault="00B856E3" w:rsidP="00B856E3">
      <w:pPr>
        <w:pStyle w:val="Sinespaciado"/>
        <w:rPr>
          <w:rFonts w:ascii="Verdana" w:eastAsia="Times New Roman" w:hAnsi="Verdana" w:cs="Times New Roman"/>
          <w:b/>
          <w:color w:val="E5258C"/>
          <w:sz w:val="18"/>
          <w:szCs w:val="18"/>
          <w:bdr w:val="none" w:sz="0" w:space="0" w:color="auto" w:frame="1"/>
          <w:lang w:eastAsia="es-ES"/>
        </w:rPr>
      </w:pPr>
    </w:p>
    <w:p w:rsidR="00B856E3" w:rsidRPr="00B856E3" w:rsidRDefault="00B856E3" w:rsidP="00B856E3">
      <w:pPr>
        <w:pStyle w:val="Sinespaciado"/>
        <w:jc w:val="both"/>
        <w:rPr>
          <w:rFonts w:ascii="Arial" w:hAnsi="Arial" w:cs="Arial"/>
          <w:b/>
        </w:rPr>
      </w:pPr>
      <w:r w:rsidRPr="00B856E3">
        <w:rPr>
          <w:rFonts w:ascii="Arial" w:hAnsi="Arial" w:cs="Arial"/>
          <w:b/>
        </w:rPr>
        <w:t>Como funciona</w:t>
      </w:r>
    </w:p>
    <w:p w:rsidR="00B856E3" w:rsidRPr="00B856E3" w:rsidRDefault="00B856E3" w:rsidP="00B856E3">
      <w:pPr>
        <w:pStyle w:val="Sinespaciado"/>
        <w:jc w:val="both"/>
        <w:rPr>
          <w:rFonts w:ascii="Arial" w:hAnsi="Arial" w:cs="Arial"/>
        </w:rPr>
      </w:pPr>
      <w:r w:rsidRPr="00B856E3">
        <w:rPr>
          <w:rFonts w:ascii="Arial" w:hAnsi="Arial" w:cs="Arial"/>
        </w:rPr>
        <w:t xml:space="preserve">Una vez finalizado el proceso de aprendizaje de la lengua alemana para alcanzar el nivel B1, los participantes se trasladarán a Alemania donde recibirán, de julio a agosto, la </w:t>
      </w:r>
      <w:r w:rsidRPr="00B856E3">
        <w:rPr>
          <w:rFonts w:ascii="Arial" w:hAnsi="Arial" w:cs="Arial"/>
        </w:rPr>
        <w:lastRenderedPageBreak/>
        <w:t>orientación precisa para vivir, trabajar y estudiar en ese país, además de fortalecer sus competencias comunicativas en alemán. Los gastos de traslado y estancia durante ese periodo serán financiados por el Gobierno Federal.</w:t>
      </w:r>
    </w:p>
    <w:p w:rsidR="00B856E3" w:rsidRPr="00B856E3" w:rsidRDefault="00B856E3" w:rsidP="00B856E3">
      <w:pPr>
        <w:pStyle w:val="Sinespaciado"/>
        <w:jc w:val="both"/>
        <w:rPr>
          <w:rFonts w:ascii="Arial" w:hAnsi="Arial" w:cs="Arial"/>
        </w:rPr>
      </w:pPr>
      <w:r w:rsidRPr="00B856E3">
        <w:rPr>
          <w:rFonts w:ascii="Arial" w:hAnsi="Arial" w:cs="Arial"/>
        </w:rPr>
        <w:t>El agosto los jóvenes seleccionados se incorporarán a la empresa designada mediante un contrato laboral para la formación y el aprendizaje que remunerará su desempeño, trabajo y formación, con un salario inicial de 818 €. La duración del contrato oscila en función de las ocupaciones, en torno a tres años.</w:t>
      </w:r>
    </w:p>
    <w:p w:rsidR="00B856E3" w:rsidRPr="00B856E3" w:rsidRDefault="00B856E3" w:rsidP="00B856E3">
      <w:pPr>
        <w:pStyle w:val="Sinespaciado"/>
        <w:jc w:val="both"/>
        <w:rPr>
          <w:rFonts w:ascii="Arial" w:hAnsi="Arial" w:cs="Arial"/>
        </w:rPr>
      </w:pPr>
      <w:r w:rsidRPr="00B856E3">
        <w:rPr>
          <w:rFonts w:ascii="Arial" w:hAnsi="Arial" w:cs="Arial"/>
        </w:rPr>
        <w:t>La financiación de este programa incluye, además, 2 viajes a España 2 veces al año y una ayuda adicional de 135 € por hijo, en caso de que los tenga.</w:t>
      </w:r>
    </w:p>
    <w:p w:rsidR="00B856E3" w:rsidRDefault="00B856E3" w:rsidP="00B856E3">
      <w:pPr>
        <w:pStyle w:val="Sinespaciado"/>
        <w:jc w:val="both"/>
        <w:rPr>
          <w:rFonts w:ascii="Arial" w:hAnsi="Arial" w:cs="Arial"/>
        </w:rPr>
      </w:pPr>
    </w:p>
    <w:p w:rsidR="00B856E3" w:rsidRPr="00B856E3" w:rsidRDefault="00B856E3" w:rsidP="00B856E3">
      <w:pPr>
        <w:pStyle w:val="Sinespaciado"/>
        <w:jc w:val="both"/>
        <w:rPr>
          <w:rFonts w:ascii="Arial" w:hAnsi="Arial" w:cs="Arial"/>
          <w:b/>
        </w:rPr>
      </w:pPr>
      <w:proofErr w:type="spellStart"/>
      <w:r w:rsidRPr="00B856E3">
        <w:rPr>
          <w:rFonts w:ascii="Arial" w:hAnsi="Arial" w:cs="Arial"/>
          <w:b/>
        </w:rPr>
        <w:t>Infórmación</w:t>
      </w:r>
      <w:proofErr w:type="spellEnd"/>
    </w:p>
    <w:p w:rsidR="00B856E3" w:rsidRPr="00B856E3" w:rsidRDefault="00B856E3" w:rsidP="00B856E3">
      <w:pPr>
        <w:pStyle w:val="Sinespaciado"/>
        <w:jc w:val="both"/>
        <w:rPr>
          <w:rFonts w:ascii="Arial" w:hAnsi="Arial" w:cs="Arial"/>
        </w:rPr>
      </w:pPr>
      <w:r w:rsidRPr="00B856E3">
        <w:rPr>
          <w:rFonts w:ascii="Arial" w:hAnsi="Arial" w:cs="Arial"/>
        </w:rPr>
        <w:t>Para ampliar esta información sobre “El trabajo de mi vida” en Alemania puedes dirigirte a Decroly (Cristina Suárez, a través del e mail </w:t>
      </w:r>
      <w:hyperlink r:id="rId4" w:history="1">
        <w:r w:rsidRPr="00B856E3">
          <w:rPr>
            <w:rStyle w:val="Hipervnculo"/>
            <w:rFonts w:ascii="Arial" w:hAnsi="Arial" w:cs="Arial"/>
          </w:rPr>
          <w:t>info@decroly.com</w:t>
        </w:r>
      </w:hyperlink>
      <w:r w:rsidRPr="00B856E3">
        <w:rPr>
          <w:rFonts w:ascii="Arial" w:hAnsi="Arial" w:cs="Arial"/>
        </w:rPr>
        <w:t> o mediante llamada telefónica al número 942-37-02-34). Todos los interesados podrán asistir a una Sesión Informativa en fechas a determinar</w:t>
      </w:r>
    </w:p>
    <w:p w:rsidR="00B856E3" w:rsidRPr="00B856E3" w:rsidRDefault="00B856E3" w:rsidP="00B856E3">
      <w:pPr>
        <w:pStyle w:val="Sinespaciado"/>
        <w:jc w:val="both"/>
        <w:rPr>
          <w:rFonts w:ascii="Arial" w:hAnsi="Arial" w:cs="Arial"/>
        </w:rPr>
      </w:pPr>
    </w:p>
    <w:p w:rsidR="00B856E3" w:rsidRDefault="00B856E3" w:rsidP="00B856E3">
      <w:pPr>
        <w:pStyle w:val="Sinespaciado"/>
        <w:jc w:val="both"/>
        <w:rPr>
          <w:rFonts w:ascii="Arial" w:hAnsi="Arial" w:cs="Arial"/>
        </w:rPr>
      </w:pPr>
    </w:p>
    <w:p w:rsidR="00B856E3" w:rsidRDefault="00B856E3" w:rsidP="00B856E3">
      <w:pPr>
        <w:pStyle w:val="Sinespaciado"/>
        <w:jc w:val="both"/>
        <w:rPr>
          <w:rFonts w:ascii="Arial" w:hAnsi="Arial" w:cs="Arial"/>
        </w:rPr>
      </w:pPr>
    </w:p>
    <w:p w:rsidR="00B856E3" w:rsidRPr="00B856E3" w:rsidRDefault="00B856E3" w:rsidP="00B856E3">
      <w:pPr>
        <w:pStyle w:val="Sinespaciado"/>
        <w:jc w:val="both"/>
        <w:rPr>
          <w:rFonts w:ascii="Arial" w:hAnsi="Arial" w:cs="Arial"/>
        </w:rPr>
      </w:pPr>
    </w:p>
    <w:p w:rsidR="00B856E3" w:rsidRDefault="00B856E3" w:rsidP="00B856E3">
      <w:pPr>
        <w:pStyle w:val="Sinespaciado"/>
        <w:jc w:val="both"/>
        <w:rPr>
          <w:rFonts w:ascii="Arial" w:hAnsi="Arial" w:cs="Arial"/>
        </w:rPr>
      </w:pPr>
    </w:p>
    <w:p w:rsidR="00B856E3" w:rsidRDefault="00B856E3" w:rsidP="00B856E3">
      <w:pPr>
        <w:pStyle w:val="Sinespaciado"/>
        <w:jc w:val="both"/>
        <w:rPr>
          <w:rFonts w:ascii="Arial" w:hAnsi="Arial" w:cs="Arial"/>
        </w:rPr>
      </w:pPr>
    </w:p>
    <w:p w:rsidR="00B856E3" w:rsidRPr="00B856E3" w:rsidRDefault="00B856E3" w:rsidP="00B856E3">
      <w:pPr>
        <w:pStyle w:val="Sinespaciado"/>
        <w:jc w:val="both"/>
        <w:rPr>
          <w:rFonts w:ascii="Arial" w:hAnsi="Arial" w:cs="Arial"/>
        </w:rPr>
      </w:pPr>
    </w:p>
    <w:p w:rsidR="00B856E3" w:rsidRDefault="00B856E3" w:rsidP="00B856E3">
      <w:pPr>
        <w:pStyle w:val="Sinespaciado"/>
      </w:pPr>
    </w:p>
    <w:p w:rsidR="00B856E3" w:rsidRDefault="00B856E3" w:rsidP="00B856E3"/>
    <w:sectPr w:rsidR="00B856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E3"/>
    <w:rsid w:val="003A5618"/>
    <w:rsid w:val="009C3AA3"/>
    <w:rsid w:val="00B856E3"/>
    <w:rsid w:val="00F157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4A227-92CD-4CA1-A336-C10862BD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856E3"/>
    <w:pPr>
      <w:spacing w:after="0" w:line="240" w:lineRule="auto"/>
    </w:pPr>
  </w:style>
  <w:style w:type="paragraph" w:styleId="NormalWeb">
    <w:name w:val="Normal (Web)"/>
    <w:basedOn w:val="Normal"/>
    <w:uiPriority w:val="99"/>
    <w:semiHidden/>
    <w:unhideWhenUsed/>
    <w:rsid w:val="00B856E3"/>
    <w:rPr>
      <w:rFonts w:ascii="Times New Roman" w:hAnsi="Times New Roman" w:cs="Times New Roman"/>
      <w:sz w:val="24"/>
      <w:szCs w:val="24"/>
    </w:rPr>
  </w:style>
  <w:style w:type="character" w:styleId="Hipervnculo">
    <w:name w:val="Hyperlink"/>
    <w:basedOn w:val="Fuentedeprrafopredeter"/>
    <w:uiPriority w:val="99"/>
    <w:unhideWhenUsed/>
    <w:rsid w:val="00B856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8266">
      <w:bodyDiv w:val="1"/>
      <w:marLeft w:val="0"/>
      <w:marRight w:val="0"/>
      <w:marTop w:val="0"/>
      <w:marBottom w:val="0"/>
      <w:divBdr>
        <w:top w:val="none" w:sz="0" w:space="0" w:color="auto"/>
        <w:left w:val="none" w:sz="0" w:space="0" w:color="auto"/>
        <w:bottom w:val="none" w:sz="0" w:space="0" w:color="auto"/>
        <w:right w:val="none" w:sz="0" w:space="0" w:color="auto"/>
      </w:divBdr>
    </w:div>
    <w:div w:id="849681841">
      <w:bodyDiv w:val="1"/>
      <w:marLeft w:val="0"/>
      <w:marRight w:val="0"/>
      <w:marTop w:val="0"/>
      <w:marBottom w:val="0"/>
      <w:divBdr>
        <w:top w:val="none" w:sz="0" w:space="0" w:color="auto"/>
        <w:left w:val="none" w:sz="0" w:space="0" w:color="auto"/>
        <w:bottom w:val="none" w:sz="0" w:space="0" w:color="auto"/>
        <w:right w:val="none" w:sz="0" w:space="0" w:color="auto"/>
      </w:divBdr>
    </w:div>
    <w:div w:id="1068579361">
      <w:bodyDiv w:val="1"/>
      <w:marLeft w:val="0"/>
      <w:marRight w:val="0"/>
      <w:marTop w:val="0"/>
      <w:marBottom w:val="0"/>
      <w:divBdr>
        <w:top w:val="none" w:sz="0" w:space="0" w:color="auto"/>
        <w:left w:val="none" w:sz="0" w:space="0" w:color="auto"/>
        <w:bottom w:val="none" w:sz="0" w:space="0" w:color="auto"/>
        <w:right w:val="none" w:sz="0" w:space="0" w:color="auto"/>
      </w:divBdr>
    </w:div>
    <w:div w:id="1495872634">
      <w:bodyDiv w:val="1"/>
      <w:marLeft w:val="0"/>
      <w:marRight w:val="0"/>
      <w:marTop w:val="0"/>
      <w:marBottom w:val="0"/>
      <w:divBdr>
        <w:top w:val="none" w:sz="0" w:space="0" w:color="auto"/>
        <w:left w:val="none" w:sz="0" w:space="0" w:color="auto"/>
        <w:bottom w:val="none" w:sz="0" w:space="0" w:color="auto"/>
        <w:right w:val="none" w:sz="0" w:space="0" w:color="auto"/>
      </w:divBdr>
    </w:div>
    <w:div w:id="15722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ecrol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3566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dc:creator>
  <cp:keywords/>
  <dc:description/>
  <cp:lastModifiedBy>Profe</cp:lastModifiedBy>
  <cp:revision>2</cp:revision>
  <dcterms:created xsi:type="dcterms:W3CDTF">2015-11-17T09:09:00Z</dcterms:created>
  <dcterms:modified xsi:type="dcterms:W3CDTF">2015-11-17T09:09:00Z</dcterms:modified>
</cp:coreProperties>
</file>