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FAA2" w14:textId="77777777" w:rsidR="00E02FF0" w:rsidRDefault="00863F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ANEXO I </w:t>
      </w:r>
      <w:r>
        <w:rPr>
          <w:rFonts w:ascii="Times New Roman" w:hAnsi="Times New Roman" w:cs="Times New Roman"/>
          <w:b/>
          <w:bCs/>
          <w:color w:val="FF0000"/>
        </w:rPr>
        <w:t>Modelo de instancia</w:t>
      </w:r>
    </w:p>
    <w:p w14:paraId="48EEDDC9" w14:textId="2EC0F249" w:rsidR="00E02FF0" w:rsidRPr="00972D22" w:rsidRDefault="00863F6E">
      <w:pPr>
        <w:pStyle w:val="Default"/>
        <w:jc w:val="both"/>
        <w:rPr>
          <w:b/>
          <w:bCs/>
          <w:color w:val="EE0000"/>
          <w:sz w:val="22"/>
          <w:szCs w:val="22"/>
        </w:rPr>
      </w:pPr>
      <w:r>
        <w:rPr>
          <w:b/>
          <w:bCs/>
          <w:sz w:val="22"/>
          <w:szCs w:val="22"/>
        </w:rPr>
        <w:t>CONTRATACIÓN DE PERSONAL NO PERMANENTE DEL AYUNTAMIENTO DE LAREDO</w:t>
      </w:r>
      <w:r>
        <w:rPr>
          <w:b/>
          <w:bCs/>
          <w:color w:val="FF0000"/>
          <w:sz w:val="22"/>
          <w:szCs w:val="22"/>
        </w:rPr>
        <w:t xml:space="preserve"> “PROYECTO </w:t>
      </w:r>
      <w:r w:rsidR="00972D22">
        <w:rPr>
          <w:b/>
          <w:bCs/>
          <w:color w:val="FF0000"/>
          <w:sz w:val="22"/>
          <w:szCs w:val="22"/>
        </w:rPr>
        <w:t>LAREDO VERDE Y SOCIAL. SEGUNDO PERIODO</w:t>
      </w:r>
      <w:r>
        <w:rPr>
          <w:b/>
          <w:bCs/>
          <w:color w:val="FF0000"/>
          <w:sz w:val="22"/>
          <w:szCs w:val="22"/>
        </w:rPr>
        <w:t>”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vinculado a las subvenciones reguladas y convocadas </w:t>
      </w:r>
      <w:r>
        <w:rPr>
          <w:color w:val="auto"/>
          <w:sz w:val="22"/>
          <w:szCs w:val="22"/>
        </w:rPr>
        <w:t xml:space="preserve">por la Orden IND/61/2024, de </w:t>
      </w:r>
      <w:proofErr w:type="gramStart"/>
      <w:r>
        <w:rPr>
          <w:color w:val="auto"/>
          <w:sz w:val="22"/>
          <w:szCs w:val="22"/>
        </w:rPr>
        <w:t>30  diciembre</w:t>
      </w:r>
      <w:proofErr w:type="gramEnd"/>
      <w:r>
        <w:rPr>
          <w:color w:val="auto"/>
          <w:sz w:val="22"/>
          <w:szCs w:val="22"/>
        </w:rPr>
        <w:t>, por la que se aprueba la convoca</w:t>
      </w:r>
      <w:r>
        <w:rPr>
          <w:color w:val="auto"/>
          <w:sz w:val="22"/>
          <w:szCs w:val="22"/>
        </w:rPr>
        <w:softHyphen/>
        <w:t>toria para 2025 de subvenciones del Programa del Servicio Cántabro de Empleo destinadas a las entidades locales de la Comunidad Autó</w:t>
      </w:r>
      <w:r>
        <w:rPr>
          <w:color w:val="auto"/>
          <w:sz w:val="22"/>
          <w:szCs w:val="22"/>
        </w:rPr>
        <w:softHyphen/>
        <w:t>noma de Cantabria para la inserción laboral de personas desemplea</w:t>
      </w:r>
      <w:r>
        <w:rPr>
          <w:color w:val="auto"/>
          <w:sz w:val="22"/>
          <w:szCs w:val="22"/>
        </w:rPr>
        <w:softHyphen/>
        <w:t xml:space="preserve">das en la realización de obras o servicios de interés general y social. </w:t>
      </w:r>
      <w:r w:rsidRPr="00972D22">
        <w:rPr>
          <w:b/>
          <w:bCs/>
          <w:color w:val="EE0000"/>
          <w:sz w:val="22"/>
          <w:szCs w:val="22"/>
        </w:rPr>
        <w:t>(EXPEDIENTE 2025-225</w:t>
      </w:r>
      <w:r w:rsidR="00972D22" w:rsidRPr="00972D22">
        <w:rPr>
          <w:b/>
          <w:bCs/>
          <w:color w:val="EE0000"/>
          <w:sz w:val="22"/>
          <w:szCs w:val="22"/>
        </w:rPr>
        <w:t>3</w:t>
      </w:r>
      <w:r w:rsidRPr="00972D22">
        <w:rPr>
          <w:b/>
          <w:bCs/>
          <w:color w:val="EE0000"/>
          <w:sz w:val="22"/>
          <w:szCs w:val="22"/>
        </w:rPr>
        <w:t>)”</w:t>
      </w:r>
    </w:p>
    <w:p w14:paraId="0EBF460F" w14:textId="77777777" w:rsidR="00E02FF0" w:rsidRDefault="00E02F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EF5F5A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D/Dª……………………………………………………………………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., mayor de edad, con D.N.I. </w:t>
      </w:r>
      <w:proofErr w:type="spellStart"/>
      <w:r>
        <w:rPr>
          <w:rFonts w:ascii="Times New Roman" w:hAnsi="Times New Roman" w:cs="Times New Roman"/>
        </w:rPr>
        <w:t>nº</w:t>
      </w:r>
      <w:proofErr w:type="spellEnd"/>
      <w:r>
        <w:rPr>
          <w:rFonts w:ascii="Times New Roman" w:hAnsi="Times New Roman" w:cs="Times New Roman"/>
        </w:rPr>
        <w:t xml:space="preserve"> …………………………. y domicilio en localidad …………………………</w:t>
      </w:r>
    </w:p>
    <w:p w14:paraId="2C29D87D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número……. piso…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CP………. teléfono/s…………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email……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………………, por medio del </w:t>
      </w:r>
      <w:proofErr w:type="gramStart"/>
      <w:r>
        <w:rPr>
          <w:rFonts w:ascii="Times New Roman" w:hAnsi="Times New Roman" w:cs="Times New Roman"/>
        </w:rPr>
        <w:t>presente ,</w:t>
      </w:r>
      <w:proofErr w:type="gramEnd"/>
      <w:r>
        <w:rPr>
          <w:rFonts w:ascii="Times New Roman" w:hAnsi="Times New Roman" w:cs="Times New Roman"/>
        </w:rPr>
        <w:t xml:space="preserve"> comparece y, como mejor proceda,</w:t>
      </w:r>
    </w:p>
    <w:p w14:paraId="5C62F040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EXPONE:</w:t>
      </w:r>
    </w:p>
    <w:p w14:paraId="5AA7B3F8" w14:textId="48DD0EB4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teniendo conocimiento de la convocatoria de </w:t>
      </w:r>
      <w:r>
        <w:rPr>
          <w:rFonts w:ascii="Times New Roman" w:eastAsia="Times New Roman" w:hAnsi="Times New Roman" w:cs="Times New Roman"/>
          <w:b/>
          <w:bCs/>
          <w:lang w:eastAsia="es-ES"/>
        </w:rPr>
        <w:t>CONTRATACIÓN DE PERSONAL NO PERMANENTE DEL AYUNTAMIENTO DE LAREDO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b/>
          <w:bCs/>
          <w:color w:val="FF0000"/>
        </w:rPr>
        <w:t>“</w:t>
      </w:r>
      <w:r w:rsidR="00972D22">
        <w:rPr>
          <w:b/>
          <w:bCs/>
          <w:color w:val="FF0000"/>
        </w:rPr>
        <w:t>PROYECTO LAREDO VERDE Y SOCIAL. SEGUNDO PERIODO</w:t>
      </w:r>
      <w:r>
        <w:rPr>
          <w:b/>
          <w:bCs/>
          <w:color w:val="FF0000"/>
        </w:rPr>
        <w:t>”</w:t>
      </w:r>
      <w:r>
        <w:rPr>
          <w:rFonts w:ascii="Times New Roman" w:hAnsi="Times New Roman" w:cs="Times New Roman"/>
        </w:rPr>
        <w:t xml:space="preserve"> </w:t>
      </w:r>
    </w:p>
    <w:p w14:paraId="6EB0206F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MANIFIESTA:</w:t>
      </w:r>
    </w:p>
    <w:p w14:paraId="75D93F60" w14:textId="3BA8BAE9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Que desea participar en el proceso selectivo de </w:t>
      </w:r>
      <w:r>
        <w:rPr>
          <w:rFonts w:ascii="Times New Roman" w:eastAsia="Times New Roman" w:hAnsi="Times New Roman" w:cs="Times New Roman"/>
          <w:b/>
          <w:bCs/>
          <w:lang w:eastAsia="es-ES"/>
        </w:rPr>
        <w:t>CONTRATACIÓN DE PERSONAL NO PERMANENTE DEL AYUNTAMIENTO DE LAREDO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b/>
          <w:bCs/>
          <w:color w:val="FF0000"/>
        </w:rPr>
        <w:t>“</w:t>
      </w:r>
      <w:r w:rsidR="00972D22">
        <w:rPr>
          <w:b/>
          <w:bCs/>
          <w:color w:val="FF0000"/>
        </w:rPr>
        <w:t>PROYECTO LAREDO VERDE Y SOCIAL. SEGUNDO PERIODO</w:t>
      </w:r>
      <w:r>
        <w:rPr>
          <w:b/>
          <w:bCs/>
          <w:color w:val="FF0000"/>
        </w:rPr>
        <w:t>”</w:t>
      </w:r>
    </w:p>
    <w:p w14:paraId="2A614C39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 w14:paraId="71B5F468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Asimismo, acompaña:</w:t>
      </w:r>
    </w:p>
    <w:p w14:paraId="6C6E217B" w14:textId="77777777" w:rsidR="00E02FF0" w:rsidRDefault="00863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a) Fotocopia del Documento Nacional de Identidad o pasaporte, en vigor. Los aspirantes que no posean la nacionalidad española o comunitaria presentarán fotocopia del permiso de residencia y trabajo.</w:t>
      </w:r>
    </w:p>
    <w:p w14:paraId="58075482" w14:textId="77777777" w:rsidR="00E02FF0" w:rsidRDefault="00863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b) Documentación justificativa que acredite los requisitos mínimos de acceso al puesto. (VER BASE SEGUNDA).</w:t>
      </w:r>
    </w:p>
    <w:p w14:paraId="2C41DD90" w14:textId="0E28ECA7" w:rsidR="00E02FF0" w:rsidRDefault="00863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c) Documentos justificativos de la fase de valoración de méritos académicos y profesionales relacionados con las funciones a realizar (VER BASE </w:t>
      </w:r>
      <w:r w:rsidR="008A7870">
        <w:rPr>
          <w:rFonts w:ascii="Times New Roman" w:eastAsia="Times New Roman" w:hAnsi="Times New Roman" w:cs="Times New Roman"/>
          <w:color w:val="000000"/>
          <w:lang w:eastAsia="es-ES"/>
        </w:rPr>
        <w:t>SEPTIMA</w:t>
      </w:r>
      <w:r>
        <w:rPr>
          <w:rFonts w:ascii="Times New Roman" w:eastAsia="Times New Roman" w:hAnsi="Times New Roman" w:cs="Times New Roman"/>
          <w:color w:val="000000"/>
          <w:lang w:eastAsia="es-ES"/>
        </w:rPr>
        <w:t>).</w:t>
      </w:r>
    </w:p>
    <w:p w14:paraId="75DDAB16" w14:textId="77777777" w:rsidR="00E02FF0" w:rsidRDefault="00863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d) Asimismo, y junto con las instancias, los aspirantes aportarán el currículum vitae y la vida laboral, aportando la documentación que justifique los méritos descritos en el currículum.</w:t>
      </w:r>
    </w:p>
    <w:p w14:paraId="53F959A9" w14:textId="77777777" w:rsidR="00E02FF0" w:rsidRDefault="00863F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En……………………, a</w:t>
      </w:r>
      <w:proofErr w:type="gramStart"/>
      <w:r>
        <w:rPr>
          <w:rFonts w:ascii="Times New Roman" w:hAnsi="Times New Roman" w:cs="Times New Roman"/>
        </w:rPr>
        <w:t>…....</w:t>
      </w:r>
      <w:proofErr w:type="gramEnd"/>
      <w:r>
        <w:rPr>
          <w:rFonts w:ascii="Times New Roman" w:hAnsi="Times New Roman" w:cs="Times New Roman"/>
        </w:rPr>
        <w:t>. de…………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de 202__.</w:t>
      </w:r>
    </w:p>
    <w:p w14:paraId="1FF18D2D" w14:textId="77777777" w:rsidR="00E02FF0" w:rsidRDefault="00E02FF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</w:p>
    <w:p w14:paraId="10C1B697" w14:textId="77777777" w:rsidR="00E02FF0" w:rsidRDefault="00863F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(firma)</w:t>
      </w:r>
    </w:p>
    <w:p w14:paraId="72867E04" w14:textId="77777777" w:rsidR="00E02FF0" w:rsidRDefault="00863F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ALCALDE-PRESIDENTE DEL EXCMO. AYUNTAMIENTO DE LAREDO</w:t>
      </w:r>
    </w:p>
    <w:p w14:paraId="2C9D6461" w14:textId="77777777" w:rsidR="00E02FF0" w:rsidRDefault="00863F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 w:type="page"/>
      </w:r>
    </w:p>
    <w:p w14:paraId="2D2099B5" w14:textId="77777777" w:rsidR="00E02FF0" w:rsidRPr="00972D22" w:rsidRDefault="00863F6E" w:rsidP="00972D22">
      <w:pPr>
        <w:spacing w:after="120" w:line="240" w:lineRule="auto"/>
        <w:ind w:left="360"/>
        <w:jc w:val="both"/>
        <w:rPr>
          <w:rFonts w:ascii="Arial" w:hAnsi="Arial" w:cs="Arial"/>
          <w:b/>
          <w:bCs/>
          <w:sz w:val="17"/>
          <w:szCs w:val="17"/>
          <w:shd w:val="clear" w:color="auto" w:fill="FFFFFF"/>
        </w:rPr>
      </w:pPr>
      <w:r w:rsidRPr="00972D22">
        <w:rPr>
          <w:rFonts w:ascii="Arial" w:hAnsi="Arial" w:cs="Arial"/>
          <w:sz w:val="17"/>
          <w:szCs w:val="17"/>
          <w:shd w:val="clear" w:color="auto" w:fill="FFFFFF"/>
        </w:rPr>
        <w:lastRenderedPageBreak/>
        <w:t>Es objeto de las presentes bases, la regulación de la convocatoria con destino a la contratación de personal no permanente, para la cobertura de necesidades temporales de personal:</w:t>
      </w:r>
    </w:p>
    <w:p w14:paraId="7ACB1C94" w14:textId="29687700" w:rsidR="00972D22" w:rsidRPr="00972D22" w:rsidRDefault="00972D22" w:rsidP="00972D22">
      <w:pPr>
        <w:pStyle w:val="Prrafodelista"/>
        <w:numPr>
          <w:ilvl w:val="0"/>
          <w:numId w:val="2"/>
        </w:numPr>
        <w:spacing w:after="120"/>
        <w:rPr>
          <w:rFonts w:ascii="Arial" w:hAnsi="Arial" w:cs="Arial"/>
          <w:b/>
          <w:bCs/>
          <w:sz w:val="17"/>
          <w:szCs w:val="17"/>
          <w:shd w:val="clear" w:color="auto" w:fill="FFFFFF"/>
        </w:rPr>
      </w:pPr>
      <w:r w:rsidRPr="00972D22">
        <w:rPr>
          <w:rFonts w:ascii="Arial" w:hAnsi="Arial" w:cs="Arial"/>
          <w:b/>
          <w:bCs/>
          <w:sz w:val="17"/>
          <w:szCs w:val="17"/>
          <w:shd w:val="clear" w:color="auto" w:fill="FFFFFF"/>
        </w:rPr>
        <w:t>2 PEÓN JARDINERO CON CARNÉ B</w:t>
      </w:r>
    </w:p>
    <w:p w14:paraId="223A5D59" w14:textId="40450C6E" w:rsidR="00972D22" w:rsidRPr="00972D22" w:rsidRDefault="00972D22" w:rsidP="00972D22">
      <w:pPr>
        <w:pStyle w:val="Prrafodelista"/>
        <w:numPr>
          <w:ilvl w:val="0"/>
          <w:numId w:val="2"/>
        </w:numPr>
        <w:spacing w:after="120"/>
        <w:rPr>
          <w:rFonts w:ascii="Arial" w:hAnsi="Arial" w:cs="Arial"/>
          <w:b/>
          <w:bCs/>
          <w:sz w:val="17"/>
          <w:szCs w:val="17"/>
          <w:shd w:val="clear" w:color="auto" w:fill="FFFFFF"/>
        </w:rPr>
      </w:pPr>
      <w:r w:rsidRPr="00972D22">
        <w:rPr>
          <w:rFonts w:ascii="Arial" w:hAnsi="Arial" w:cs="Arial"/>
          <w:b/>
          <w:bCs/>
          <w:sz w:val="17"/>
          <w:szCs w:val="17"/>
          <w:shd w:val="clear" w:color="auto" w:fill="FFFFFF"/>
        </w:rPr>
        <w:t>2 TÉCNICO EN INTEGRACION SOCIAL CON CARNÉ B</w:t>
      </w:r>
      <w:r w:rsidRPr="00972D22">
        <w:rPr>
          <w:rFonts w:ascii="Arial" w:hAnsi="Arial" w:cs="Arial"/>
          <w:b/>
          <w:bCs/>
          <w:sz w:val="17"/>
          <w:szCs w:val="17"/>
          <w:shd w:val="clear" w:color="auto" w:fill="FFFFFF"/>
        </w:rPr>
        <w:t xml:space="preserve"> </w:t>
      </w:r>
    </w:p>
    <w:p w14:paraId="0BC7EA71" w14:textId="341BD941" w:rsidR="00E02FF0" w:rsidRPr="00972D22" w:rsidRDefault="00863F6E" w:rsidP="00972D22">
      <w:pPr>
        <w:spacing w:after="120" w:line="240" w:lineRule="auto"/>
        <w:ind w:left="360"/>
        <w:rPr>
          <w:rFonts w:ascii="Arial" w:hAnsi="Arial" w:cs="Arial"/>
          <w:b/>
          <w:bCs/>
          <w:sz w:val="17"/>
          <w:szCs w:val="17"/>
          <w:shd w:val="clear" w:color="auto" w:fill="FFFFFF"/>
        </w:rPr>
      </w:pPr>
      <w:r w:rsidRPr="00972D22">
        <w:rPr>
          <w:rFonts w:ascii="Arial" w:hAnsi="Arial" w:cs="Arial"/>
          <w:sz w:val="17"/>
          <w:szCs w:val="17"/>
        </w:rPr>
        <w:br/>
      </w:r>
      <w:r w:rsidRPr="00972D22">
        <w:rPr>
          <w:rFonts w:ascii="Arial" w:hAnsi="Arial" w:cs="Arial"/>
          <w:sz w:val="17"/>
          <w:szCs w:val="17"/>
          <w:shd w:val="clear" w:color="auto" w:fill="FFFFFF"/>
        </w:rPr>
        <w:t xml:space="preserve">Las personas preseleccionadas por el Servicio Cántabro de Empleo (ver listado) deben presentarse con </w:t>
      </w:r>
      <w:r w:rsidRPr="00972D22">
        <w:rPr>
          <w:rFonts w:ascii="Arial" w:hAnsi="Arial" w:cs="Arial"/>
          <w:b/>
          <w:bCs/>
          <w:sz w:val="17"/>
          <w:szCs w:val="17"/>
          <w:u w:val="single"/>
          <w:shd w:val="clear" w:color="auto" w:fill="FFFFFF"/>
        </w:rPr>
        <w:t>ropa de trabajo adecuada</w:t>
      </w:r>
      <w:r w:rsidRPr="00972D22">
        <w:rPr>
          <w:rFonts w:ascii="Arial" w:hAnsi="Arial" w:cs="Arial"/>
          <w:sz w:val="17"/>
          <w:szCs w:val="17"/>
          <w:shd w:val="clear" w:color="auto" w:fill="FFFFFF"/>
        </w:rPr>
        <w:t xml:space="preserve"> para el puesto en:</w:t>
      </w:r>
    </w:p>
    <w:p w14:paraId="07AF8E69" w14:textId="59380390" w:rsidR="00972D22" w:rsidRPr="00972D22" w:rsidRDefault="00972D22" w:rsidP="00972D22">
      <w:pPr>
        <w:pStyle w:val="Prrafodelista"/>
        <w:numPr>
          <w:ilvl w:val="0"/>
          <w:numId w:val="2"/>
        </w:numPr>
        <w:spacing w:after="120"/>
        <w:rPr>
          <w:rFonts w:ascii="Arial" w:hAnsi="Arial" w:cs="Arial"/>
          <w:b/>
          <w:bCs/>
          <w:sz w:val="17"/>
          <w:szCs w:val="17"/>
          <w:shd w:val="clear" w:color="auto" w:fill="FFFFFF"/>
        </w:rPr>
      </w:pPr>
      <w:r w:rsidRPr="00972D22">
        <w:rPr>
          <w:rFonts w:ascii="Arial" w:hAnsi="Arial" w:cs="Arial"/>
          <w:b/>
          <w:bCs/>
          <w:sz w:val="17"/>
          <w:szCs w:val="17"/>
          <w:shd w:val="clear" w:color="auto" w:fill="FFFFFF"/>
        </w:rPr>
        <w:t>2 PEÓN JARDINERO CON CARNÉ B</w:t>
      </w:r>
    </w:p>
    <w:p w14:paraId="47E90961" w14:textId="126FFBDE" w:rsidR="00E02FF0" w:rsidRPr="00972D22" w:rsidRDefault="00972D22" w:rsidP="00972D22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20/01/2026</w:t>
      </w:r>
      <w:r w:rsidR="00863F6E"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 09.</w:t>
      </w: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00</w:t>
      </w:r>
      <w:r w:rsidR="00863F6E"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horas. </w:t>
      </w: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Nave de la Brigada municipal de obras. Polígono </w:t>
      </w:r>
      <w:proofErr w:type="spellStart"/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ind</w:t>
      </w:r>
      <w:proofErr w:type="spellEnd"/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 La Pesquera s/n</w:t>
      </w:r>
      <w:r w:rsidR="00863F6E"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14:paraId="679EB189" w14:textId="0D849A69" w:rsidR="00863F6E" w:rsidRPr="00972D22" w:rsidRDefault="00972D22" w:rsidP="00972D22">
      <w:pPr>
        <w:numPr>
          <w:ilvl w:val="0"/>
          <w:numId w:val="2"/>
        </w:numPr>
        <w:shd w:val="clear" w:color="auto" w:fill="FFFFFF"/>
        <w:tabs>
          <w:tab w:val="left" w:pos="1440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972D22">
        <w:rPr>
          <w:rFonts w:ascii="Arial" w:hAnsi="Arial" w:cs="Arial"/>
          <w:b/>
          <w:bCs/>
          <w:sz w:val="17"/>
          <w:szCs w:val="17"/>
        </w:rPr>
        <w:t>2</w:t>
      </w:r>
      <w:r w:rsidR="00863F6E" w:rsidRPr="00972D22">
        <w:rPr>
          <w:rFonts w:ascii="Arial" w:hAnsi="Arial" w:cs="Arial"/>
          <w:b/>
          <w:bCs/>
          <w:sz w:val="17"/>
          <w:szCs w:val="17"/>
        </w:rPr>
        <w:t xml:space="preserve"> </w:t>
      </w:r>
      <w:r w:rsidRPr="00972D22">
        <w:rPr>
          <w:rFonts w:ascii="Arial" w:hAnsi="Arial" w:cs="Arial"/>
          <w:b/>
          <w:bCs/>
          <w:sz w:val="17"/>
          <w:szCs w:val="17"/>
          <w:shd w:val="clear" w:color="auto" w:fill="FFFFFF"/>
        </w:rPr>
        <w:t>TÉCNICO EN INTEGRACION SOCIAL CON CARNÉ B</w:t>
      </w:r>
      <w:r w:rsidR="00863F6E" w:rsidRPr="00972D22">
        <w:rPr>
          <w:rFonts w:ascii="Arial" w:hAnsi="Arial" w:cs="Arial"/>
          <w:b/>
          <w:bCs/>
          <w:sz w:val="17"/>
          <w:szCs w:val="17"/>
        </w:rPr>
        <w:t>.</w:t>
      </w:r>
    </w:p>
    <w:p w14:paraId="3E62ECA7" w14:textId="1BA8141F" w:rsidR="00E02FF0" w:rsidRPr="00972D22" w:rsidRDefault="00972D22" w:rsidP="00972D22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 proceso de selección se realiza por concurso de méritos. Ver bases</w:t>
      </w:r>
      <w:r w:rsidR="00863F6E"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14:paraId="741D9430" w14:textId="52F41C67" w:rsidR="00E02FF0" w:rsidRPr="00972D22" w:rsidRDefault="00863F6E" w:rsidP="00972D22">
      <w:pPr>
        <w:spacing w:after="120" w:line="240" w:lineRule="auto"/>
        <w:jc w:val="both"/>
        <w:rPr>
          <w:rFonts w:ascii="Arial" w:eastAsia="Times New Roman" w:hAnsi="Arial" w:cs="Arial"/>
          <w:sz w:val="17"/>
          <w:szCs w:val="17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Las personas candidatas preseleccionadas deben presentar la siguiente documentación que deberá presentarse, </w:t>
      </w:r>
      <w:r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 xml:space="preserve">entre el </w:t>
      </w:r>
      <w:r w:rsidR="00972D22"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13</w:t>
      </w:r>
      <w:r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/</w:t>
      </w:r>
      <w:r w:rsidR="00972D22"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01</w:t>
      </w:r>
      <w:r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/202</w:t>
      </w:r>
      <w:r w:rsidR="00972D22"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6</w:t>
      </w:r>
      <w:r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 xml:space="preserve"> y el </w:t>
      </w:r>
      <w:r w:rsidR="00972D22"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14/01/2026</w:t>
      </w:r>
      <w:r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,</w:t>
      </w:r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 xml:space="preserve"> en el registro del Ayuntamiento de Laredo (de 09:00 a 13:30 horas), o a través de su sede electrónica </w:t>
      </w:r>
      <w:r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https://sede.laredo.es/</w:t>
      </w:r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 xml:space="preserve"> siguiendo la siguiente ruta: Inicio / Trámites y gestiones / Inscripción en procesos selectivos.</w:t>
      </w:r>
    </w:p>
    <w:p w14:paraId="2DCAE741" w14:textId="77777777" w:rsidR="00E02FF0" w:rsidRPr="00972D22" w:rsidRDefault="00863F6E" w:rsidP="00972D22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a) Fotocopia del Documento Nacional de Identidad o pasaporte, en vigor. Los aspirantes que no posean la nacionalidad española o comunitaria presentarán fotocopia del permiso de residencia y trabajo.</w:t>
      </w:r>
    </w:p>
    <w:p w14:paraId="5C167F27" w14:textId="77777777" w:rsidR="00E02FF0" w:rsidRPr="00972D22" w:rsidRDefault="00863F6E" w:rsidP="00972D22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b) Documentación justificativa que acredite los requisitos mínimos de acceso al puesto. (VER BASE SEGUNDA).</w:t>
      </w:r>
    </w:p>
    <w:p w14:paraId="6618F380" w14:textId="77777777" w:rsidR="00E02FF0" w:rsidRPr="00972D22" w:rsidRDefault="00863F6E" w:rsidP="00972D22">
      <w:pPr>
        <w:pStyle w:val="m3752767772988087582xxxxmsonormal"/>
        <w:numPr>
          <w:ilvl w:val="1"/>
          <w:numId w:val="3"/>
        </w:numPr>
        <w:spacing w:before="0" w:beforeAutospacing="0" w:after="120" w:afterAutospacing="0"/>
        <w:jc w:val="both"/>
        <w:rPr>
          <w:rFonts w:ascii="Arial" w:hAnsi="Arial" w:cs="Arial"/>
          <w:color w:val="26282A"/>
          <w:sz w:val="17"/>
          <w:szCs w:val="17"/>
        </w:rPr>
      </w:pPr>
      <w:r w:rsidRPr="00972D22">
        <w:rPr>
          <w:rFonts w:ascii="Arial" w:hAnsi="Arial" w:cs="Arial"/>
          <w:color w:val="26282A"/>
          <w:sz w:val="17"/>
          <w:szCs w:val="17"/>
        </w:rPr>
        <w:t>Titulación académica para acceso al puesto.</w:t>
      </w:r>
    </w:p>
    <w:p w14:paraId="66426AC3" w14:textId="77777777" w:rsidR="00E02FF0" w:rsidRPr="00972D22" w:rsidRDefault="00863F6E" w:rsidP="00972D22">
      <w:pPr>
        <w:numPr>
          <w:ilvl w:val="1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Carné de conducir B (Si el puesto lo precisa como requisito).</w:t>
      </w:r>
    </w:p>
    <w:p w14:paraId="1D069EF2" w14:textId="4A418A23" w:rsidR="00E02FF0" w:rsidRPr="00972D22" w:rsidRDefault="00863F6E" w:rsidP="00972D22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c) Documentos justificativos de la fase de valoración de méritos académicos y profesionales relacionados con las funciones a realizar (VER BASE </w:t>
      </w:r>
      <w:r w:rsidR="008A7870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SEPTIMA</w:t>
      </w: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).</w:t>
      </w:r>
    </w:p>
    <w:p w14:paraId="220C772B" w14:textId="77777777" w:rsidR="00E02FF0" w:rsidRPr="00972D22" w:rsidRDefault="00863F6E" w:rsidP="00972D22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d) Asimismo, y junto con las instancias, los aspirantes aportarán el </w:t>
      </w:r>
      <w:r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lang w:eastAsia="es-ES"/>
        </w:rPr>
        <w:t>currículum vitae y la vida laboral</w:t>
      </w: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aportando la documentación que justifique los méritos descritos en el currículum.</w:t>
      </w:r>
    </w:p>
    <w:p w14:paraId="53446A83" w14:textId="77777777" w:rsidR="00E02FF0" w:rsidRPr="00972D22" w:rsidRDefault="00863F6E" w:rsidP="00972D22">
      <w:pPr>
        <w:pStyle w:val="m3752767772988087582xxxxmsonormal"/>
        <w:numPr>
          <w:ilvl w:val="1"/>
          <w:numId w:val="3"/>
        </w:numPr>
        <w:spacing w:before="0" w:beforeAutospacing="0" w:after="120" w:afterAutospacing="0"/>
        <w:jc w:val="both"/>
        <w:rPr>
          <w:rFonts w:ascii="Arial" w:hAnsi="Arial" w:cs="Arial"/>
          <w:color w:val="26282A"/>
          <w:sz w:val="17"/>
          <w:szCs w:val="17"/>
        </w:rPr>
      </w:pPr>
      <w:r w:rsidRPr="00972D22">
        <w:rPr>
          <w:rFonts w:ascii="Arial" w:hAnsi="Arial" w:cs="Arial"/>
          <w:color w:val="26282A"/>
          <w:sz w:val="17"/>
          <w:szCs w:val="17"/>
        </w:rPr>
        <w:t>Tarjeta de la Seguridad Social.</w:t>
      </w:r>
    </w:p>
    <w:p w14:paraId="02B6FEC8" w14:textId="77777777" w:rsidR="00E02FF0" w:rsidRPr="00972D22" w:rsidRDefault="00863F6E" w:rsidP="00972D22">
      <w:pPr>
        <w:pStyle w:val="m3752767772988087582xxxxmsonormal"/>
        <w:numPr>
          <w:ilvl w:val="1"/>
          <w:numId w:val="3"/>
        </w:numPr>
        <w:spacing w:before="0" w:beforeAutospacing="0" w:after="120" w:afterAutospacing="0"/>
        <w:jc w:val="both"/>
        <w:rPr>
          <w:rFonts w:ascii="Arial" w:hAnsi="Arial" w:cs="Arial"/>
          <w:color w:val="26282A"/>
          <w:sz w:val="17"/>
          <w:szCs w:val="17"/>
        </w:rPr>
      </w:pPr>
      <w:proofErr w:type="spellStart"/>
      <w:r w:rsidRPr="00972D22">
        <w:rPr>
          <w:rFonts w:ascii="Arial" w:hAnsi="Arial" w:cs="Arial"/>
          <w:color w:val="26282A"/>
          <w:sz w:val="17"/>
          <w:szCs w:val="17"/>
        </w:rPr>
        <w:t>Nº</w:t>
      </w:r>
      <w:proofErr w:type="spellEnd"/>
      <w:r w:rsidRPr="00972D22">
        <w:rPr>
          <w:rFonts w:ascii="Arial" w:hAnsi="Arial" w:cs="Arial"/>
          <w:color w:val="26282A"/>
          <w:sz w:val="17"/>
          <w:szCs w:val="17"/>
        </w:rPr>
        <w:t xml:space="preserve"> de IBAN bancario. Certificado de la entidad bancaria.</w:t>
      </w:r>
    </w:p>
    <w:p w14:paraId="4158F44E" w14:textId="77777777" w:rsidR="00E02FF0" w:rsidRPr="00972D22" w:rsidRDefault="00863F6E" w:rsidP="00972D22">
      <w:pPr>
        <w:pStyle w:val="m3752767772988087582xxxxmsonormal"/>
        <w:numPr>
          <w:ilvl w:val="1"/>
          <w:numId w:val="3"/>
        </w:numPr>
        <w:spacing w:before="0" w:beforeAutospacing="0" w:after="120" w:afterAutospacing="0"/>
        <w:jc w:val="both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color w:val="26282A"/>
          <w:sz w:val="17"/>
          <w:szCs w:val="17"/>
        </w:rPr>
        <w:t>Fotografía carné reciente.</w:t>
      </w:r>
    </w:p>
    <w:p w14:paraId="0CA13047" w14:textId="77777777" w:rsidR="00E02FF0" w:rsidRPr="00972D22" w:rsidRDefault="00863F6E" w:rsidP="00972D22">
      <w:pPr>
        <w:pStyle w:val="m3752767772988087582xxxxmsonormal"/>
        <w:numPr>
          <w:ilvl w:val="1"/>
          <w:numId w:val="3"/>
        </w:numPr>
        <w:spacing w:before="0" w:beforeAutospacing="0" w:after="120" w:afterAutospacing="0"/>
        <w:jc w:val="both"/>
        <w:rPr>
          <w:rFonts w:ascii="Arial" w:hAnsi="Arial" w:cs="Arial"/>
          <w:color w:val="26282A"/>
          <w:sz w:val="17"/>
          <w:szCs w:val="17"/>
        </w:rPr>
      </w:pPr>
      <w:r w:rsidRPr="00972D22">
        <w:rPr>
          <w:rFonts w:ascii="Arial" w:hAnsi="Arial" w:cs="Arial"/>
          <w:color w:val="26282A"/>
          <w:sz w:val="17"/>
          <w:szCs w:val="17"/>
        </w:rPr>
        <w:t>Tarjeta actualizada como demandante de empleo, si la tuvieses.</w:t>
      </w:r>
    </w:p>
    <w:p w14:paraId="1EC5D967" w14:textId="77777777" w:rsidR="00E02FF0" w:rsidRPr="00972D22" w:rsidRDefault="00863F6E" w:rsidP="00972D22">
      <w:pPr>
        <w:pStyle w:val="m3752767772988087582xxxxmsonormal"/>
        <w:numPr>
          <w:ilvl w:val="1"/>
          <w:numId w:val="3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color w:val="000000"/>
          <w:sz w:val="17"/>
          <w:szCs w:val="17"/>
        </w:rPr>
        <w:t>Certificado de Delitos de Naturaleza Sexual.</w:t>
      </w:r>
      <w:r w:rsidRPr="00972D22"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hyperlink r:id="rId8" w:tgtFrame="_blank" w:history="1">
        <w:r w:rsidRPr="00972D22">
          <w:rPr>
            <w:rStyle w:val="Hipervnculo"/>
            <w:rFonts w:ascii="Arial" w:hAnsi="Arial" w:cs="Arial"/>
            <w:sz w:val="17"/>
            <w:szCs w:val="17"/>
          </w:rPr>
          <w:t>Certificado de Delitos de Naturaleza Sexual - Trámites y gestiones personales (mjusticia.gob.es)</w:t>
        </w:r>
      </w:hyperlink>
    </w:p>
    <w:p w14:paraId="5829CCB0" w14:textId="77777777" w:rsidR="00972D22" w:rsidRDefault="00972D22">
      <w:pPr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br w:type="page"/>
      </w:r>
    </w:p>
    <w:p w14:paraId="74FD1A4C" w14:textId="3BDAE902" w:rsidR="00972D22" w:rsidRPr="00972D22" w:rsidRDefault="00972D22" w:rsidP="00972D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7"/>
          <w:szCs w:val="17"/>
          <w:shd w:val="clear" w:color="auto" w:fill="FFFFFF"/>
        </w:rPr>
      </w:pPr>
      <w:r w:rsidRPr="00972D22">
        <w:rPr>
          <w:rFonts w:ascii="Arial" w:hAnsi="Arial" w:cs="Arial"/>
          <w:b/>
          <w:bCs/>
          <w:sz w:val="17"/>
          <w:szCs w:val="17"/>
        </w:rPr>
        <w:lastRenderedPageBreak/>
        <w:t>DESCRIPCIÓN DEL SISTEMA SELECTIVO DEL PUESTO: PEON JARDINERIA CON</w:t>
      </w:r>
      <w:r w:rsidRPr="00972D22">
        <w:rPr>
          <w:rFonts w:ascii="Arial" w:hAnsi="Arial" w:cs="Arial"/>
          <w:b/>
          <w:bCs/>
          <w:sz w:val="17"/>
          <w:szCs w:val="17"/>
        </w:rPr>
        <w:t xml:space="preserve"> </w:t>
      </w:r>
      <w:r w:rsidRPr="00972D22">
        <w:rPr>
          <w:rFonts w:ascii="Arial" w:hAnsi="Arial" w:cs="Arial"/>
          <w:b/>
          <w:bCs/>
          <w:sz w:val="17"/>
          <w:szCs w:val="17"/>
          <w:lang w:eastAsia="es-ES"/>
        </w:rPr>
        <w:t>CARNÉ B</w:t>
      </w:r>
      <w:r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 xml:space="preserve"> </w:t>
      </w:r>
    </w:p>
    <w:p w14:paraId="71DB99CE" w14:textId="10A878D6" w:rsidR="00972D22" w:rsidRPr="00972D22" w:rsidRDefault="00863F6E" w:rsidP="00972D22">
      <w:pPr>
        <w:tabs>
          <w:tab w:val="left" w:pos="720"/>
        </w:tabs>
        <w:spacing w:after="120" w:line="240" w:lineRule="auto"/>
        <w:rPr>
          <w:rFonts w:ascii="Arial" w:hAnsi="Arial" w:cs="Arial"/>
          <w:sz w:val="17"/>
          <w:szCs w:val="17"/>
          <w:shd w:val="clear" w:color="auto" w:fill="FFFFFF"/>
        </w:rPr>
      </w:pPr>
      <w:r w:rsidRPr="00972D22">
        <w:rPr>
          <w:rFonts w:ascii="Arial" w:hAnsi="Arial" w:cs="Arial"/>
          <w:b/>
          <w:bCs/>
          <w:sz w:val="17"/>
          <w:szCs w:val="17"/>
          <w:shd w:val="clear" w:color="auto" w:fill="FFFFFF"/>
        </w:rPr>
        <w:t xml:space="preserve">La selección se efectuará mediante </w:t>
      </w:r>
      <w:r w:rsidRPr="00972D22">
        <w:rPr>
          <w:rFonts w:ascii="Arial" w:hAnsi="Arial" w:cs="Arial"/>
          <w:b/>
          <w:bCs/>
          <w:sz w:val="17"/>
          <w:szCs w:val="17"/>
          <w:u w:val="single"/>
          <w:shd w:val="clear" w:color="auto" w:fill="FFFFFF"/>
        </w:rPr>
        <w:t>prueba y valoración de méritos</w:t>
      </w:r>
      <w:r w:rsidRPr="00972D22">
        <w:rPr>
          <w:rFonts w:ascii="Arial" w:hAnsi="Arial" w:cs="Arial"/>
          <w:b/>
          <w:bCs/>
          <w:sz w:val="17"/>
          <w:szCs w:val="17"/>
          <w:shd w:val="clear" w:color="auto" w:fill="FFFFFF"/>
        </w:rPr>
        <w:t>.</w:t>
      </w:r>
    </w:p>
    <w:p w14:paraId="47470C97" w14:textId="73E6A1D7" w:rsidR="00E02FF0" w:rsidRPr="00972D22" w:rsidRDefault="00863F6E" w:rsidP="00972D22">
      <w:pPr>
        <w:tabs>
          <w:tab w:val="left" w:pos="720"/>
        </w:tabs>
        <w:spacing w:after="12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</w:pPr>
      <w:r w:rsidRPr="00972D22">
        <w:rPr>
          <w:rFonts w:ascii="Arial" w:hAnsi="Arial" w:cs="Arial"/>
          <w:sz w:val="17"/>
          <w:szCs w:val="17"/>
          <w:shd w:val="clear" w:color="auto" w:fill="FFFFFF"/>
        </w:rPr>
        <w:t>Descripción de la prueba:</w:t>
      </w:r>
      <w:r w:rsidR="00972D22" w:rsidRPr="00972D22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Prueba práctica. 10 puntos. </w:t>
      </w:r>
    </w:p>
    <w:p w14:paraId="0BBAD905" w14:textId="035CC9E2" w:rsidR="00E02FF0" w:rsidRPr="00972D22" w:rsidRDefault="00863F6E" w:rsidP="00972D2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La prueba consistirá en la realización de una prueba práctica a realizar en los lugares identificados como centro de trabajo en estas bases, por espacio máximo de 60 minutos, que versará sobre las funciones y tareas descritas para cada puesto con el objetivo de conocer las destrezas y capacidades de los candidatos.</w:t>
      </w: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Dándose a conocer a los aspirantes los criterios de valoración antes del comienzo de las pruebas correspondientes.</w:t>
      </w: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972D22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  <w:lang w:eastAsia="es-ES"/>
        </w:rPr>
        <w:t>Valoración de méritos: </w:t>
      </w:r>
    </w:p>
    <w:p w14:paraId="0F39673E" w14:textId="77777777" w:rsidR="00863F6E" w:rsidRPr="00972D22" w:rsidRDefault="00863F6E" w:rsidP="00972D22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 xml:space="preserve">Cursos Oficiales relacionados con las plazas objeto de convocatoria 3,00 </w:t>
      </w:r>
      <w:proofErr w:type="spellStart"/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Ptos</w:t>
      </w:r>
      <w:proofErr w:type="spellEnd"/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.</w:t>
      </w: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Se valorará en este apartado el haber efectuado cursos en la última década, directamente relacionados con las funciones encomendadas a las plazas objeto de selección de acuerdo con el siguiente baremo relacionado con las horas de formación realizadas, empezando a computar dichas horas a partir de 20: </w:t>
      </w:r>
      <w:r w:rsidRPr="00972D22">
        <w:rPr>
          <w:rFonts w:ascii="Arial" w:eastAsia="Times New Roman" w:hAnsi="Arial" w:cs="Arial"/>
          <w:color w:val="000000"/>
          <w:sz w:val="17"/>
          <w:szCs w:val="17"/>
          <w:lang w:eastAsia="es-ES"/>
        </w:rPr>
        <w:br/>
      </w:r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 xml:space="preserve">Se computarán por bloques de 10 horas: 0,01 </w:t>
      </w:r>
      <w:proofErr w:type="spellStart"/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Ptos</w:t>
      </w:r>
      <w:proofErr w:type="spellEnd"/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 xml:space="preserve">. </w:t>
      </w:r>
    </w:p>
    <w:p w14:paraId="7F5D5B3D" w14:textId="1DB6F749" w:rsidR="00E02FF0" w:rsidRPr="00972D22" w:rsidRDefault="00863F6E" w:rsidP="00972D22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</w:pPr>
      <w:r w:rsidRPr="00972D2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"/>
        </w:rPr>
        <w:t>Se acreditará este apartado mediante certificación (diplomas y títulos o copias compulsadas de los mismos) expedida por la entidad pública o empresa organizadora en el que se detalle el objeto del curso y el número de horas que comprendía el mismo. Los cursos deberán estar homologados o impartidos por: Ministerio y consejerías de Educación, por el sistema universitario español, por el Instituto Nacional de la Administración Pública, o por órganos competentes en formación de las comunidades autónomas, por otros agentes promotores dentro del marco del Acuerdo de Formación para el Empleo, o por los servicios públicos de Empleo.</w:t>
      </w:r>
    </w:p>
    <w:p w14:paraId="5834757F" w14:textId="4FD38054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b/>
          <w:bCs/>
          <w:sz w:val="17"/>
          <w:szCs w:val="17"/>
        </w:rPr>
      </w:pPr>
      <w:r w:rsidRPr="00972D22">
        <w:rPr>
          <w:rFonts w:ascii="Arial" w:hAnsi="Arial" w:cs="Arial"/>
          <w:b/>
          <w:bCs/>
          <w:sz w:val="17"/>
          <w:szCs w:val="17"/>
        </w:rPr>
        <w:t>DESCRIPCIÓN DEL SISTEMA SELECTIVO DEL PUESTO: TÉCNICO EN</w:t>
      </w:r>
      <w:r w:rsidRPr="00972D22">
        <w:rPr>
          <w:rFonts w:ascii="Arial" w:hAnsi="Arial" w:cs="Arial"/>
          <w:b/>
          <w:bCs/>
          <w:sz w:val="17"/>
          <w:szCs w:val="17"/>
        </w:rPr>
        <w:t xml:space="preserve"> </w:t>
      </w:r>
      <w:r w:rsidRPr="00972D22">
        <w:rPr>
          <w:rFonts w:ascii="Arial" w:hAnsi="Arial" w:cs="Arial"/>
          <w:b/>
          <w:bCs/>
          <w:sz w:val="17"/>
          <w:szCs w:val="17"/>
        </w:rPr>
        <w:t>INTEGRACION SOCIAL CON CARNÉ B.</w:t>
      </w:r>
    </w:p>
    <w:p w14:paraId="6F8C71BC" w14:textId="77777777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sz w:val="17"/>
          <w:szCs w:val="17"/>
        </w:rPr>
        <w:t>La selección se efectuará mediante valoración de méritos.</w:t>
      </w:r>
    </w:p>
    <w:p w14:paraId="26D651B3" w14:textId="77777777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sz w:val="17"/>
          <w:szCs w:val="17"/>
        </w:rPr>
        <w:t>Valoración de méritos. 5,00 puntos:</w:t>
      </w:r>
    </w:p>
    <w:p w14:paraId="07091261" w14:textId="77777777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b/>
          <w:bCs/>
          <w:sz w:val="17"/>
          <w:szCs w:val="17"/>
        </w:rPr>
      </w:pPr>
      <w:r w:rsidRPr="00972D22">
        <w:rPr>
          <w:rFonts w:ascii="Arial" w:hAnsi="Arial" w:cs="Arial"/>
          <w:b/>
          <w:bCs/>
          <w:sz w:val="17"/>
          <w:szCs w:val="17"/>
        </w:rPr>
        <w:t xml:space="preserve">Cursos Oficiales relacionados con las plazas objeto de convocatoria 3,00 </w:t>
      </w:r>
      <w:proofErr w:type="spellStart"/>
      <w:r w:rsidRPr="00972D22">
        <w:rPr>
          <w:rFonts w:ascii="Arial" w:hAnsi="Arial" w:cs="Arial"/>
          <w:b/>
          <w:bCs/>
          <w:sz w:val="17"/>
          <w:szCs w:val="17"/>
        </w:rPr>
        <w:t>Ptos</w:t>
      </w:r>
      <w:proofErr w:type="spellEnd"/>
      <w:r w:rsidRPr="00972D22">
        <w:rPr>
          <w:rFonts w:ascii="Arial" w:hAnsi="Arial" w:cs="Arial"/>
          <w:b/>
          <w:bCs/>
          <w:sz w:val="17"/>
          <w:szCs w:val="17"/>
        </w:rPr>
        <w:t>.</w:t>
      </w:r>
    </w:p>
    <w:p w14:paraId="05BAD8AA" w14:textId="70BB3C8B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sz w:val="17"/>
          <w:szCs w:val="17"/>
        </w:rPr>
        <w:t>Se valorará en este apartado el haber efectuado cursos en la última década, directamente relacionados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con las funciones encomendadas a las plazas objeto de selección de acuerdo con el siguiente baremo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relacionado con las horas de formación realizadas, empezando a computar dichas horas a partir de 20:</w:t>
      </w:r>
    </w:p>
    <w:p w14:paraId="6C16B50B" w14:textId="77777777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sz w:val="17"/>
          <w:szCs w:val="17"/>
        </w:rPr>
        <w:t xml:space="preserve">Se computarán por bloques de 10 horas: 0,01 </w:t>
      </w:r>
      <w:proofErr w:type="spellStart"/>
      <w:r w:rsidRPr="00972D22">
        <w:rPr>
          <w:rFonts w:ascii="Arial" w:hAnsi="Arial" w:cs="Arial"/>
          <w:sz w:val="17"/>
          <w:szCs w:val="17"/>
        </w:rPr>
        <w:t>Ptos</w:t>
      </w:r>
      <w:proofErr w:type="spellEnd"/>
      <w:r w:rsidRPr="00972D22">
        <w:rPr>
          <w:rFonts w:ascii="Arial" w:hAnsi="Arial" w:cs="Arial"/>
          <w:sz w:val="17"/>
          <w:szCs w:val="17"/>
        </w:rPr>
        <w:t>.</w:t>
      </w:r>
    </w:p>
    <w:p w14:paraId="5C12506D" w14:textId="1BC45D2B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sz w:val="17"/>
          <w:szCs w:val="17"/>
        </w:rPr>
        <w:t>Se acreditará este apartado mediante certificación (diplomas y títulos o copias compulsadas de los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mismos) expedida por la entidad pública o empresa organizadora en el que se detalle el objeto del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curso y el número de horas que comprendía el mismo.</w:t>
      </w:r>
    </w:p>
    <w:p w14:paraId="151B0903" w14:textId="19BC547D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sz w:val="17"/>
          <w:szCs w:val="17"/>
        </w:rPr>
        <w:t>Los cursos deberán estar homologados o impartidos por: Ministerio y consejerías de Educación, por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el sistema universitario español, por el Instituto Nacional de la Administración Pública, o por órganos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competentes en formación de las comunidades autónomas, por otros agentes promotores dentro del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marco del Acuerdo de Formación para el Empleo, o por los servicios públicos de Empleo.</w:t>
      </w:r>
    </w:p>
    <w:p w14:paraId="493576A8" w14:textId="77777777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b/>
          <w:bCs/>
          <w:sz w:val="17"/>
          <w:szCs w:val="17"/>
        </w:rPr>
      </w:pPr>
      <w:r w:rsidRPr="00972D22">
        <w:rPr>
          <w:rFonts w:ascii="Arial" w:hAnsi="Arial" w:cs="Arial"/>
          <w:b/>
          <w:bCs/>
          <w:sz w:val="17"/>
          <w:szCs w:val="17"/>
        </w:rPr>
        <w:t xml:space="preserve">Superación de pruebas selectivas en convocatorias públicas: 2,00 </w:t>
      </w:r>
      <w:proofErr w:type="spellStart"/>
      <w:r w:rsidRPr="00972D22">
        <w:rPr>
          <w:rFonts w:ascii="Arial" w:hAnsi="Arial" w:cs="Arial"/>
          <w:b/>
          <w:bCs/>
          <w:sz w:val="17"/>
          <w:szCs w:val="17"/>
        </w:rPr>
        <w:t>Ptos</w:t>
      </w:r>
      <w:proofErr w:type="spellEnd"/>
      <w:r w:rsidRPr="00972D22">
        <w:rPr>
          <w:rFonts w:ascii="Arial" w:hAnsi="Arial" w:cs="Arial"/>
          <w:b/>
          <w:bCs/>
          <w:sz w:val="17"/>
          <w:szCs w:val="17"/>
        </w:rPr>
        <w:t>.</w:t>
      </w:r>
    </w:p>
    <w:p w14:paraId="2E62C9CA" w14:textId="326DD2C2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sz w:val="17"/>
          <w:szCs w:val="17"/>
        </w:rPr>
        <w:t>Se valorará en este apartado la superación de pruebas selectivas en convocatorias de oposiciones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efectuadas por entidades públicas con destino a cubrir plazas en propiedad siempre y cuando las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mismas correspondan a la misma subescala de funcionarios y grupo igual o superior al que se solicita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inclusión, así como en el caso de personal laboral a la categoría profesional igual o superior a la que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se acude.</w:t>
      </w:r>
    </w:p>
    <w:p w14:paraId="1EE4117E" w14:textId="77777777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sz w:val="17"/>
          <w:szCs w:val="17"/>
        </w:rPr>
        <w:t xml:space="preserve">Por cada prueba de oposición superada: 0,2 </w:t>
      </w:r>
      <w:proofErr w:type="spellStart"/>
      <w:r w:rsidRPr="00972D22">
        <w:rPr>
          <w:rFonts w:ascii="Arial" w:hAnsi="Arial" w:cs="Arial"/>
          <w:sz w:val="17"/>
          <w:szCs w:val="17"/>
        </w:rPr>
        <w:t>Ptos</w:t>
      </w:r>
      <w:proofErr w:type="spellEnd"/>
      <w:r w:rsidRPr="00972D22">
        <w:rPr>
          <w:rFonts w:ascii="Arial" w:hAnsi="Arial" w:cs="Arial"/>
          <w:sz w:val="17"/>
          <w:szCs w:val="17"/>
        </w:rPr>
        <w:t>.</w:t>
      </w:r>
    </w:p>
    <w:p w14:paraId="1ED6639A" w14:textId="461A2B71" w:rsidR="00972D22" w:rsidRPr="00972D22" w:rsidRDefault="00972D22" w:rsidP="00972D22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972D22">
        <w:rPr>
          <w:rFonts w:ascii="Arial" w:hAnsi="Arial" w:cs="Arial"/>
          <w:sz w:val="17"/>
          <w:szCs w:val="17"/>
        </w:rPr>
        <w:t>A este efecto se entiende por prueba de oposición cada una de las que consta la convocatoria, debiendo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acreditarse este apartado mediante certificación expedida por el ente que efectuó la convocatoria en la</w:t>
      </w:r>
      <w:r w:rsidRPr="00972D22">
        <w:rPr>
          <w:rFonts w:ascii="Arial" w:hAnsi="Arial" w:cs="Arial"/>
          <w:sz w:val="17"/>
          <w:szCs w:val="17"/>
        </w:rPr>
        <w:t xml:space="preserve"> </w:t>
      </w:r>
      <w:r w:rsidRPr="00972D22">
        <w:rPr>
          <w:rFonts w:ascii="Arial" w:hAnsi="Arial" w:cs="Arial"/>
          <w:sz w:val="17"/>
          <w:szCs w:val="17"/>
        </w:rPr>
        <w:t>que se alegue la acreditación de la superación de la prueba.</w:t>
      </w:r>
    </w:p>
    <w:sectPr w:rsidR="00972D22" w:rsidRPr="00972D22" w:rsidSect="008A7870">
      <w:headerReference w:type="default" r:id="rId9"/>
      <w:footerReference w:type="default" r:id="rId10"/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A579" w14:textId="77777777" w:rsidR="00E02FF0" w:rsidRDefault="00863F6E">
      <w:pPr>
        <w:spacing w:line="240" w:lineRule="auto"/>
      </w:pPr>
      <w:r>
        <w:separator/>
      </w:r>
    </w:p>
  </w:endnote>
  <w:endnote w:type="continuationSeparator" w:id="0">
    <w:p w14:paraId="780FB70F" w14:textId="77777777" w:rsidR="00E02FF0" w:rsidRDefault="00863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A9E" w14:textId="77777777" w:rsidR="00E02FF0" w:rsidRDefault="00863F6E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07C47" wp14:editId="429C733B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6264EA82" w14:textId="77777777" w:rsidR="00E02FF0" w:rsidRDefault="00863F6E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</w:t>
    </w:r>
    <w:proofErr w:type="spellStart"/>
    <w:r>
      <w:rPr>
        <w:rFonts w:ascii="Times New Roman" w:hAnsi="Times New Roman" w:cs="Times New Roman"/>
      </w:rPr>
      <w:t>Nº</w:t>
    </w:r>
    <w:proofErr w:type="spellEnd"/>
    <w:r>
      <w:rPr>
        <w:rFonts w:ascii="Times New Roman" w:hAnsi="Times New Roman" w:cs="Times New Roman"/>
      </w:rPr>
      <w:t xml:space="preserve"> 6 • 39770 LAREDO (Cantabria) </w:t>
    </w:r>
  </w:p>
  <w:p w14:paraId="548578A2" w14:textId="77777777" w:rsidR="00E02FF0" w:rsidRDefault="00863F6E">
    <w:pPr>
      <w:pStyle w:val="Piedepgina"/>
      <w:jc w:val="center"/>
      <w:rPr>
        <w:rFonts w:ascii="Times New Roman" w:hAnsi="Times New Roman" w:cs="Times New Roman"/>
      </w:rPr>
    </w:pPr>
    <w:hyperlink r:id="rId1" w:history="1">
      <w:r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4889" w14:textId="77777777" w:rsidR="00E02FF0" w:rsidRDefault="00863F6E">
      <w:pPr>
        <w:spacing w:after="0"/>
      </w:pPr>
      <w:r>
        <w:separator/>
      </w:r>
    </w:p>
  </w:footnote>
  <w:footnote w:type="continuationSeparator" w:id="0">
    <w:p w14:paraId="57C64E4E" w14:textId="77777777" w:rsidR="00E02FF0" w:rsidRDefault="00863F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E02FF0" w14:paraId="6E63E947" w14:textId="77777777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05C98" w14:textId="77777777" w:rsidR="00E02FF0" w:rsidRDefault="00863F6E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79F3983D" wp14:editId="112453D3">
                <wp:extent cx="2117090" cy="869950"/>
                <wp:effectExtent l="0" t="0" r="0" b="6350"/>
                <wp:docPr id="1350073404" name="Imagen 13500734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9D1C91" w14:textId="77777777" w:rsidR="00E02FF0" w:rsidRDefault="00E02FF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5DDAD2" w14:textId="77777777" w:rsidR="00E02FF0" w:rsidRDefault="00E02FF0">
          <w:pPr>
            <w:pStyle w:val="Encabezado"/>
            <w:rPr>
              <w:rFonts w:ascii="Times New Roman" w:hAnsi="Times New Roman" w:cs="Times New Roman"/>
            </w:rPr>
          </w:pPr>
        </w:p>
        <w:p w14:paraId="7CA04C61" w14:textId="77777777" w:rsidR="00E02FF0" w:rsidRDefault="00E02FF0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2C9F17E1" w14:textId="3B8F432B" w:rsidR="00E02FF0" w:rsidRDefault="00863F6E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2025/225</w:t>
          </w:r>
          <w:r w:rsidR="00972D22">
            <w:rPr>
              <w:rFonts w:ascii="Times New Roman" w:hAnsi="Times New Roman" w:cs="Times New Roman"/>
            </w:rPr>
            <w:t>3</w:t>
          </w:r>
        </w:p>
      </w:tc>
    </w:tr>
  </w:tbl>
  <w:p w14:paraId="09F94122" w14:textId="77777777" w:rsidR="00E02FF0" w:rsidRDefault="00E02FF0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17A1"/>
    <w:multiLevelType w:val="multilevel"/>
    <w:tmpl w:val="32DD17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05B64"/>
    <w:multiLevelType w:val="multilevel"/>
    <w:tmpl w:val="35605B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856F4"/>
    <w:multiLevelType w:val="multilevel"/>
    <w:tmpl w:val="60F856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779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106762">
    <w:abstractNumId w:val="0"/>
  </w:num>
  <w:num w:numId="3" w16cid:durableId="1162351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F0"/>
    <w:rsid w:val="006F520C"/>
    <w:rsid w:val="00702F9F"/>
    <w:rsid w:val="00823482"/>
    <w:rsid w:val="00863F6E"/>
    <w:rsid w:val="008A7870"/>
    <w:rsid w:val="00972D22"/>
    <w:rsid w:val="00E02FF0"/>
    <w:rsid w:val="00E575E6"/>
    <w:rsid w:val="00EB0D29"/>
    <w:rsid w:val="00FC5E7C"/>
    <w:rsid w:val="148A400D"/>
    <w:rsid w:val="6DC5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89C3"/>
  <w15:docId w15:val="{4613FC2E-444F-4C0A-9996-830E5866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Nmerodepgina">
    <w:name w:val="page number"/>
    <w:basedOn w:val="Fuentedeprrafopredeter"/>
    <w:qFormat/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  <w:sz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paragraph" w:customStyle="1" w:styleId="m3752767772988087582xxxxmsonormal">
    <w:name w:val="m_3752767772988087582xxxxmsonormal"/>
    <w:basedOn w:val="Normal"/>
    <w:qFormat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justicia.gob.es/es/ciudadanos/tramites/certificado-deli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1256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2026-01-13T07:30:00Z</dcterms:created>
  <dcterms:modified xsi:type="dcterms:W3CDTF">2026-01-13T07:30:00Z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098A8B6307234068B4AFC5ACF3EB8A77_12</vt:lpwstr>
  </property>
</Properties>
</file>